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B3" w:rsidRDefault="006933FD">
      <w:r>
        <w:rPr>
          <w:noProof/>
        </w:rPr>
        <mc:AlternateContent>
          <mc:Choice Requires="wps">
            <w:drawing>
              <wp:anchor distT="0" distB="0" distL="114300" distR="114300" simplePos="0" relativeHeight="251660288" behindDoc="0" locked="0" layoutInCell="1" allowOverlap="1">
                <wp:simplePos x="0" y="0"/>
                <wp:positionH relativeFrom="column">
                  <wp:posOffset>-400050</wp:posOffset>
                </wp:positionH>
                <wp:positionV relativeFrom="paragraph">
                  <wp:posOffset>1562100</wp:posOffset>
                </wp:positionV>
                <wp:extent cx="6657975" cy="788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657975" cy="788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76D3" w:rsidRPr="00BC76D3" w:rsidRDefault="00BC76D3" w:rsidP="00BC76D3">
                            <w:pPr>
                              <w:tabs>
                                <w:tab w:val="left" w:pos="5790"/>
                              </w:tabs>
                              <w:jc w:val="center"/>
                              <w:rPr>
                                <w:b/>
                                <w:sz w:val="28"/>
                                <w:szCs w:val="28"/>
                              </w:rPr>
                            </w:pPr>
                            <w:r w:rsidRPr="00BC76D3">
                              <w:rPr>
                                <w:b/>
                                <w:sz w:val="28"/>
                                <w:szCs w:val="28"/>
                              </w:rPr>
                              <w:t>VOLUNTEER POLICY</w:t>
                            </w:r>
                          </w:p>
                          <w:p w:rsidR="00BC76D3" w:rsidRDefault="00BC76D3" w:rsidP="00BC76D3">
                            <w:pPr>
                              <w:tabs>
                                <w:tab w:val="left" w:pos="5790"/>
                              </w:tabs>
                            </w:pPr>
                          </w:p>
                          <w:p w:rsidR="00BC76D3" w:rsidRDefault="00BC76D3" w:rsidP="00BC76D3">
                            <w:pPr>
                              <w:tabs>
                                <w:tab w:val="left" w:pos="5790"/>
                              </w:tabs>
                            </w:pPr>
                            <w:r w:rsidRPr="00BC76D3">
                              <w:rPr>
                                <w:b/>
                              </w:rPr>
                              <w:t xml:space="preserve"> SCOPE:</w:t>
                            </w:r>
                            <w:r>
                              <w:t xml:space="preserve"> </w:t>
                            </w:r>
                            <w:r>
                              <w:t xml:space="preserve">   </w:t>
                            </w:r>
                            <w:r>
                              <w:t xml:space="preserve">Volunteers who in the course of performing their service and have access to vulnerable populations, specifically minor children less than 18 years of age. This policy will cover </w:t>
                            </w:r>
                            <w:r w:rsidRPr="00BC76D3">
                              <w:rPr>
                                <w:b/>
                              </w:rPr>
                              <w:t>all</w:t>
                            </w:r>
                            <w:r>
                              <w:t xml:space="preserve"> volunteers who volunteer on a regular basis with “ongoing contact” with students. Such volunteers consist of:</w:t>
                            </w:r>
                          </w:p>
                          <w:p w:rsidR="00BC76D3" w:rsidRDefault="00BC76D3" w:rsidP="00BC76D3">
                            <w:pPr>
                              <w:tabs>
                                <w:tab w:val="left" w:pos="5790"/>
                              </w:tabs>
                              <w:spacing w:after="0"/>
                              <w:ind w:left="720"/>
                            </w:pPr>
                            <w:r>
                              <w:t xml:space="preserve"> </w:t>
                            </w:r>
                            <w:r>
                              <w:sym w:font="Symbol" w:char="F0B7"/>
                            </w:r>
                            <w:r>
                              <w:t xml:space="preserve"> Volunteers who are with children on a regular basis </w:t>
                            </w:r>
                          </w:p>
                          <w:p w:rsidR="00BC76D3" w:rsidRDefault="00BC76D3" w:rsidP="00BC76D3">
                            <w:pPr>
                              <w:tabs>
                                <w:tab w:val="left" w:pos="5790"/>
                              </w:tabs>
                              <w:spacing w:after="0"/>
                              <w:ind w:left="720"/>
                            </w:pPr>
                            <w:r>
                              <w:sym w:font="Symbol" w:char="F0B7"/>
                            </w:r>
                            <w:r>
                              <w:t xml:space="preserve"> Tutoring/Mentoring</w:t>
                            </w:r>
                          </w:p>
                          <w:p w:rsidR="00BC76D3" w:rsidRDefault="00BC76D3" w:rsidP="00BC76D3">
                            <w:pPr>
                              <w:tabs>
                                <w:tab w:val="left" w:pos="5790"/>
                              </w:tabs>
                              <w:spacing w:after="0"/>
                              <w:ind w:left="720"/>
                            </w:pPr>
                            <w:r>
                              <w:t xml:space="preserve"> </w:t>
                            </w:r>
                            <w:r>
                              <w:sym w:font="Symbol" w:char="F0B7"/>
                            </w:r>
                            <w:r>
                              <w:t xml:space="preserve"> Coaches </w:t>
                            </w:r>
                          </w:p>
                          <w:p w:rsidR="00BC76D3" w:rsidRDefault="00BC76D3" w:rsidP="00BC76D3">
                            <w:pPr>
                              <w:tabs>
                                <w:tab w:val="left" w:pos="5790"/>
                              </w:tabs>
                              <w:spacing w:after="0"/>
                              <w:ind w:left="720"/>
                            </w:pPr>
                            <w:r>
                              <w:sym w:font="Symbol" w:char="F0B7"/>
                            </w:r>
                            <w:r>
                              <w:t xml:space="preserve"> Extracurricular sponsors </w:t>
                            </w:r>
                          </w:p>
                          <w:p w:rsidR="00BC76D3" w:rsidRDefault="00BC76D3" w:rsidP="00BC76D3">
                            <w:pPr>
                              <w:tabs>
                                <w:tab w:val="left" w:pos="5790"/>
                              </w:tabs>
                              <w:spacing w:after="0"/>
                              <w:ind w:left="720"/>
                            </w:pPr>
                            <w:r>
                              <w:sym w:font="Symbol" w:char="F0B7"/>
                            </w:r>
                            <w:r>
                              <w:t xml:space="preserve"> Volunteers who chaperone overnight trips/ or are attending field trips and have sole responsibility over a group of students or any student other than their own child. </w:t>
                            </w:r>
                          </w:p>
                          <w:p w:rsidR="00BC76D3" w:rsidRDefault="00BC76D3" w:rsidP="00BC76D3">
                            <w:pPr>
                              <w:tabs>
                                <w:tab w:val="left" w:pos="5790"/>
                              </w:tabs>
                            </w:pPr>
                            <w:bookmarkStart w:id="0" w:name="_GoBack"/>
                            <w:bookmarkEnd w:id="0"/>
                          </w:p>
                          <w:p w:rsidR="00BC76D3" w:rsidRDefault="00BC76D3" w:rsidP="00BC76D3">
                            <w:pPr>
                              <w:tabs>
                                <w:tab w:val="left" w:pos="5790"/>
                              </w:tabs>
                            </w:pPr>
                            <w:r w:rsidRPr="00BC76D3">
                              <w:rPr>
                                <w:b/>
                              </w:rPr>
                              <w:t>PURPOSE:</w:t>
                            </w:r>
                            <w:r>
                              <w:t xml:space="preserve"> To establish a pre-screening program and an ongoing evaluation process to protect the students we are attempting to serve.</w:t>
                            </w:r>
                          </w:p>
                          <w:p w:rsidR="00BC76D3" w:rsidRDefault="00BC76D3" w:rsidP="00BC76D3">
                            <w:pPr>
                              <w:tabs>
                                <w:tab w:val="left" w:pos="5790"/>
                              </w:tabs>
                            </w:pPr>
                            <w:r w:rsidRPr="00BC76D3">
                              <w:rPr>
                                <w:b/>
                              </w:rPr>
                              <w:t xml:space="preserve"> </w:t>
                            </w:r>
                            <w:proofErr w:type="gramStart"/>
                            <w:r w:rsidRPr="00BC76D3">
                              <w:rPr>
                                <w:b/>
                              </w:rPr>
                              <w:t>POLICY:</w:t>
                            </w:r>
                            <w:r>
                              <w:t xml:space="preserve"> It is the policy of Perry Township Schools to promote an environment in which the students we serve do so in safety and without fear in an atmosphere of trust and respect.</w:t>
                            </w:r>
                            <w:proofErr w:type="gramEnd"/>
                            <w:r>
                              <w:t xml:space="preserve"> Perry Township Schools, therefore, requires an expanded criminal history of volunteers who will have as part of their duties access to minors under the age of 18. Volunteers must wait until after their background screening process is complete to begin their volunteer assignment. However, the volunteer must contact Perry Township Schools if there are any personal arrests or filing of criminal charges while serving as a volunteer. At their school each year, the volunteer must complete as an attachment that there have not been any arrests or criminal charges since their last volunteer assignment. </w:t>
                            </w:r>
                          </w:p>
                          <w:p w:rsidR="00BC76D3" w:rsidRDefault="00BC76D3" w:rsidP="00BC76D3">
                            <w:pPr>
                              <w:tabs>
                                <w:tab w:val="left" w:pos="5790"/>
                              </w:tabs>
                            </w:pPr>
                            <w:proofErr w:type="gramStart"/>
                            <w:r>
                              <w:t>Volunteers will be interviewed by Administrators, teachers and/or Human Resources when deemed appropriate</w:t>
                            </w:r>
                            <w:proofErr w:type="gramEnd"/>
                            <w:r>
                              <w:t xml:space="preserve">. Volunteer background check authorizations are now available online at </w:t>
                            </w:r>
                            <w:hyperlink r:id="rId4" w:history="1">
                              <w:r w:rsidRPr="00142401">
                                <w:rPr>
                                  <w:rStyle w:val="Hyperlink"/>
                                </w:rPr>
                                <w:t>https://secure.safehiringsolutions.com/app.cfm?id=01C1C7C6-A384-4C38-9037-766F36C5E886</w:t>
                              </w:r>
                            </w:hyperlink>
                            <w:r>
                              <w:t>.</w:t>
                            </w:r>
                          </w:p>
                          <w:p w:rsidR="006933FD" w:rsidRPr="000E5A76" w:rsidRDefault="00BC76D3" w:rsidP="00BC76D3">
                            <w:pPr>
                              <w:tabs>
                                <w:tab w:val="left" w:pos="5790"/>
                              </w:tabs>
                            </w:pPr>
                            <w:r>
                              <w:t xml:space="preserve"> There is </w:t>
                            </w:r>
                            <w:proofErr w:type="gramStart"/>
                            <w:r>
                              <w:t>a</w:t>
                            </w:r>
                            <w:proofErr w:type="gramEnd"/>
                            <w:r>
                              <w:t xml:space="preserve"> $18.00 charge for the volunteer background check. The background checks usually take 5-7 days to be completed. Background checks </w:t>
                            </w:r>
                            <w:proofErr w:type="gramStart"/>
                            <w:r>
                              <w:t>will be maintained</w:t>
                            </w:r>
                            <w:proofErr w:type="gramEnd"/>
                            <w:r>
                              <w:t xml:space="preserve"> in Human Resources Office. The school will maintain a list of all current volunteers.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5pt;margin-top:123pt;width:524.25pt;height:6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" fillcolor="white [3201]" stroked="f" strokeweight=".5pt">
                <v:textbox>
                  <w:txbxContent>
                    <w:p w:rsidR="00BC76D3" w:rsidRPr="00BC76D3" w:rsidRDefault="00BC76D3" w:rsidP="00BC76D3">
                      <w:pPr>
                        <w:tabs>
                          <w:tab w:val="left" w:pos="5790"/>
                        </w:tabs>
                        <w:jc w:val="center"/>
                        <w:rPr>
                          <w:b/>
                          <w:sz w:val="28"/>
                          <w:szCs w:val="28"/>
                        </w:rPr>
                      </w:pPr>
                      <w:r w:rsidRPr="00BC76D3">
                        <w:rPr>
                          <w:b/>
                          <w:sz w:val="28"/>
                          <w:szCs w:val="28"/>
                        </w:rPr>
                        <w:t>VOLUNTEER POLICY</w:t>
                      </w:r>
                    </w:p>
                    <w:p w:rsidR="00BC76D3" w:rsidRDefault="00BC76D3" w:rsidP="00BC76D3">
                      <w:pPr>
                        <w:tabs>
                          <w:tab w:val="left" w:pos="5790"/>
                        </w:tabs>
                      </w:pPr>
                    </w:p>
                    <w:p w:rsidR="00BC76D3" w:rsidRDefault="00BC76D3" w:rsidP="00BC76D3">
                      <w:pPr>
                        <w:tabs>
                          <w:tab w:val="left" w:pos="5790"/>
                        </w:tabs>
                      </w:pPr>
                      <w:r w:rsidRPr="00BC76D3">
                        <w:rPr>
                          <w:b/>
                        </w:rPr>
                        <w:t xml:space="preserve"> SCOPE:</w:t>
                      </w:r>
                      <w:r>
                        <w:t xml:space="preserve"> </w:t>
                      </w:r>
                      <w:r>
                        <w:t xml:space="preserve">   </w:t>
                      </w:r>
                      <w:r>
                        <w:t xml:space="preserve">Volunteers who in the course of performing their service and have access to vulnerable populations, specifically minor children less than 18 years of age. This policy will cover </w:t>
                      </w:r>
                      <w:r w:rsidRPr="00BC76D3">
                        <w:rPr>
                          <w:b/>
                        </w:rPr>
                        <w:t>all</w:t>
                      </w:r>
                      <w:r>
                        <w:t xml:space="preserve"> volunteers who volunteer on a regular basis with “ongoing contact” with students. Such volunteers consist of:</w:t>
                      </w:r>
                    </w:p>
                    <w:p w:rsidR="00BC76D3" w:rsidRDefault="00BC76D3" w:rsidP="00BC76D3">
                      <w:pPr>
                        <w:tabs>
                          <w:tab w:val="left" w:pos="5790"/>
                        </w:tabs>
                        <w:spacing w:after="0"/>
                        <w:ind w:left="720"/>
                      </w:pPr>
                      <w:r>
                        <w:t xml:space="preserve"> </w:t>
                      </w:r>
                      <w:r>
                        <w:sym w:font="Symbol" w:char="F0B7"/>
                      </w:r>
                      <w:r>
                        <w:t xml:space="preserve"> Volunteers who are with children on a regular basis </w:t>
                      </w:r>
                    </w:p>
                    <w:p w:rsidR="00BC76D3" w:rsidRDefault="00BC76D3" w:rsidP="00BC76D3">
                      <w:pPr>
                        <w:tabs>
                          <w:tab w:val="left" w:pos="5790"/>
                        </w:tabs>
                        <w:spacing w:after="0"/>
                        <w:ind w:left="720"/>
                      </w:pPr>
                      <w:r>
                        <w:sym w:font="Symbol" w:char="F0B7"/>
                      </w:r>
                      <w:r>
                        <w:t xml:space="preserve"> Tutoring/Mentoring</w:t>
                      </w:r>
                    </w:p>
                    <w:p w:rsidR="00BC76D3" w:rsidRDefault="00BC76D3" w:rsidP="00BC76D3">
                      <w:pPr>
                        <w:tabs>
                          <w:tab w:val="left" w:pos="5790"/>
                        </w:tabs>
                        <w:spacing w:after="0"/>
                        <w:ind w:left="720"/>
                      </w:pPr>
                      <w:r>
                        <w:t xml:space="preserve"> </w:t>
                      </w:r>
                      <w:r>
                        <w:sym w:font="Symbol" w:char="F0B7"/>
                      </w:r>
                      <w:r>
                        <w:t xml:space="preserve"> Coaches </w:t>
                      </w:r>
                    </w:p>
                    <w:p w:rsidR="00BC76D3" w:rsidRDefault="00BC76D3" w:rsidP="00BC76D3">
                      <w:pPr>
                        <w:tabs>
                          <w:tab w:val="left" w:pos="5790"/>
                        </w:tabs>
                        <w:spacing w:after="0"/>
                        <w:ind w:left="720"/>
                      </w:pPr>
                      <w:r>
                        <w:sym w:font="Symbol" w:char="F0B7"/>
                      </w:r>
                      <w:r>
                        <w:t xml:space="preserve"> Extracurricular sponsors </w:t>
                      </w:r>
                    </w:p>
                    <w:p w:rsidR="00BC76D3" w:rsidRDefault="00BC76D3" w:rsidP="00BC76D3">
                      <w:pPr>
                        <w:tabs>
                          <w:tab w:val="left" w:pos="5790"/>
                        </w:tabs>
                        <w:spacing w:after="0"/>
                        <w:ind w:left="720"/>
                      </w:pPr>
                      <w:r>
                        <w:sym w:font="Symbol" w:char="F0B7"/>
                      </w:r>
                      <w:r>
                        <w:t xml:space="preserve"> Volunteers who chaperone overnight trips/ or are attending field trips and have sole responsibility over a group of students or any student other than their own child. </w:t>
                      </w:r>
                    </w:p>
                    <w:p w:rsidR="00BC76D3" w:rsidRDefault="00BC76D3" w:rsidP="00BC76D3">
                      <w:pPr>
                        <w:tabs>
                          <w:tab w:val="left" w:pos="5790"/>
                        </w:tabs>
                      </w:pPr>
                      <w:bookmarkStart w:id="1" w:name="_GoBack"/>
                      <w:bookmarkEnd w:id="1"/>
                    </w:p>
                    <w:p w:rsidR="00BC76D3" w:rsidRDefault="00BC76D3" w:rsidP="00BC76D3">
                      <w:pPr>
                        <w:tabs>
                          <w:tab w:val="left" w:pos="5790"/>
                        </w:tabs>
                      </w:pPr>
                      <w:r w:rsidRPr="00BC76D3">
                        <w:rPr>
                          <w:b/>
                        </w:rPr>
                        <w:t>PURPOSE:</w:t>
                      </w:r>
                      <w:r>
                        <w:t xml:space="preserve"> To establish a pre-screening program and an ongoing evaluation process to protect the students we are attempting to serve.</w:t>
                      </w:r>
                    </w:p>
                    <w:p w:rsidR="00BC76D3" w:rsidRDefault="00BC76D3" w:rsidP="00BC76D3">
                      <w:pPr>
                        <w:tabs>
                          <w:tab w:val="left" w:pos="5790"/>
                        </w:tabs>
                      </w:pPr>
                      <w:r w:rsidRPr="00BC76D3">
                        <w:rPr>
                          <w:b/>
                        </w:rPr>
                        <w:t xml:space="preserve"> </w:t>
                      </w:r>
                      <w:proofErr w:type="gramStart"/>
                      <w:r w:rsidRPr="00BC76D3">
                        <w:rPr>
                          <w:b/>
                        </w:rPr>
                        <w:t>POLICY:</w:t>
                      </w:r>
                      <w:r>
                        <w:t xml:space="preserve"> It is the policy of Perry Township Schools to promote an environment in which the students we serve do so in safety and without fear in an atmosphere of trust and respect.</w:t>
                      </w:r>
                      <w:proofErr w:type="gramEnd"/>
                      <w:r>
                        <w:t xml:space="preserve"> Perry Township Schools, therefore, requires an expanded criminal history of volunteers who will have as part of their duties access to minors under the age of 18. Volunteers must wait until after their background screening process is complete to begin their volunteer assignment. However, the volunteer must contact Perry Township Schools if there are any personal arrests or filing of criminal charges while serving as a volunteer. At their school each year, the volunteer must complete as an attachment that there have not been any arrests or criminal charges since their last volunteer assignment. </w:t>
                      </w:r>
                    </w:p>
                    <w:p w:rsidR="00BC76D3" w:rsidRDefault="00BC76D3" w:rsidP="00BC76D3">
                      <w:pPr>
                        <w:tabs>
                          <w:tab w:val="left" w:pos="5790"/>
                        </w:tabs>
                      </w:pPr>
                      <w:proofErr w:type="gramStart"/>
                      <w:r>
                        <w:t>Volunteers will be interviewed by Administrators, teachers and/or Human Resources when deemed appropriate</w:t>
                      </w:r>
                      <w:proofErr w:type="gramEnd"/>
                      <w:r>
                        <w:t xml:space="preserve">. Volunteer background check authorizations are now available online at </w:t>
                      </w:r>
                      <w:hyperlink r:id="rId5" w:history="1">
                        <w:r w:rsidRPr="00142401">
                          <w:rPr>
                            <w:rStyle w:val="Hyperlink"/>
                          </w:rPr>
                          <w:t>https://secure.safehiringsolutions.com/app.cfm?id=01C1C7C6-A384-4C38-9037-766F36C5E886</w:t>
                        </w:r>
                      </w:hyperlink>
                      <w:r>
                        <w:t>.</w:t>
                      </w:r>
                    </w:p>
                    <w:p w:rsidR="006933FD" w:rsidRPr="000E5A76" w:rsidRDefault="00BC76D3" w:rsidP="00BC76D3">
                      <w:pPr>
                        <w:tabs>
                          <w:tab w:val="left" w:pos="5790"/>
                        </w:tabs>
                      </w:pPr>
                      <w:r>
                        <w:t xml:space="preserve"> There is </w:t>
                      </w:r>
                      <w:proofErr w:type="gramStart"/>
                      <w:r>
                        <w:t>a</w:t>
                      </w:r>
                      <w:proofErr w:type="gramEnd"/>
                      <w:r>
                        <w:t xml:space="preserve"> $18.00 charge for the volunteer background check. The background checks usually take 5-7 days to be completed. Background checks </w:t>
                      </w:r>
                      <w:proofErr w:type="gramStart"/>
                      <w:r>
                        <w:t>will be maintained</w:t>
                      </w:r>
                      <w:proofErr w:type="gramEnd"/>
                      <w:r>
                        <w:t xml:space="preserve"> in Human Resources Office. The school will maintain a list of all current volunteers.</w:t>
                      </w:r>
                    </w:p>
                  </w:txbxContent>
                </v:textbox>
              </v:shape>
            </w:pict>
          </mc:Fallback>
        </mc:AlternateContent>
      </w:r>
      <w:r w:rsidR="009B12EC">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688340</wp:posOffset>
                </wp:positionV>
                <wp:extent cx="6772275" cy="7239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77227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2EC" w:rsidRDefault="009B12EC" w:rsidP="009B12EC">
                            <w:pPr>
                              <w:spacing w:after="0" w:line="240" w:lineRule="auto"/>
                              <w:ind w:left="2160"/>
                              <w:rPr>
                                <w:color w:val="FF0000"/>
                              </w:rPr>
                            </w:pPr>
                            <w:r w:rsidRPr="006F4BE4">
                              <w:rPr>
                                <w:color w:val="FF0000"/>
                              </w:rPr>
                              <w:t xml:space="preserve">6548 Orinoco </w:t>
                            </w:r>
                            <w:proofErr w:type="gramStart"/>
                            <w:r w:rsidRPr="006F4BE4">
                              <w:rPr>
                                <w:color w:val="FF0000"/>
                              </w:rPr>
                              <w:t>Avenue .</w:t>
                            </w:r>
                            <w:proofErr w:type="gramEnd"/>
                            <w:r w:rsidRPr="006F4BE4">
                              <w:rPr>
                                <w:color w:val="FF0000"/>
                              </w:rPr>
                              <w:t xml:space="preserve"> Indianapolis, Indiana </w:t>
                            </w:r>
                            <w:proofErr w:type="gramStart"/>
                            <w:r w:rsidRPr="006F4BE4">
                              <w:rPr>
                                <w:color w:val="FF0000"/>
                              </w:rPr>
                              <w:t>46227 .</w:t>
                            </w:r>
                            <w:proofErr w:type="gramEnd"/>
                            <w:r w:rsidRPr="006F4BE4">
                              <w:rPr>
                                <w:color w:val="FF0000"/>
                              </w:rPr>
                              <w:t xml:space="preserve"> (317) 789-</w:t>
                            </w:r>
                            <w:proofErr w:type="gramStart"/>
                            <w:r w:rsidRPr="006F4BE4">
                              <w:rPr>
                                <w:color w:val="FF0000"/>
                              </w:rPr>
                              <w:t>3791 .</w:t>
                            </w:r>
                            <w:proofErr w:type="gramEnd"/>
                            <w:r w:rsidRPr="006F4BE4">
                              <w:rPr>
                                <w:color w:val="FF0000"/>
                              </w:rPr>
                              <w:t xml:space="preserve"> Fax (317) 789-3799</w:t>
                            </w:r>
                          </w:p>
                          <w:p w:rsidR="009B12EC" w:rsidRPr="00394F97" w:rsidRDefault="00852824" w:rsidP="0017177A">
                            <w:pPr>
                              <w:spacing w:after="0" w:line="240" w:lineRule="auto"/>
                              <w:ind w:left="2160"/>
                              <w:jc w:val="center"/>
                              <w:rPr>
                                <w:color w:val="0070C0"/>
                                <w:sz w:val="20"/>
                                <w:szCs w:val="20"/>
                              </w:rPr>
                            </w:pPr>
                            <w:r>
                              <w:rPr>
                                <w:color w:val="0070C0"/>
                              </w:rPr>
                              <w:t xml:space="preserve">                                                                                                                      </w:t>
                            </w:r>
                          </w:p>
                          <w:p w:rsidR="009B12EC" w:rsidRDefault="009B12EC" w:rsidP="009B12EC"/>
                          <w:p w:rsidR="009B12EC" w:rsidRDefault="009B12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2.05pt;margin-top:54.2pt;width:533.25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" fillcolor="white [3201]" stroked="f" strokeweight=".5pt">
                <v:textbox>
                  <w:txbxContent>
                    <w:p w:rsidR="009B12EC" w:rsidRDefault="009B12EC" w:rsidP="009B12EC">
                      <w:pPr>
                        <w:spacing w:after="0" w:line="240" w:lineRule="auto"/>
                        <w:ind w:left="2160"/>
                        <w:rPr>
                          <w:color w:val="FF0000"/>
                        </w:rPr>
                      </w:pPr>
                      <w:r w:rsidRPr="006F4BE4">
                        <w:rPr>
                          <w:color w:val="FF0000"/>
                        </w:rPr>
                        <w:t xml:space="preserve">6548 Orinoco </w:t>
                      </w:r>
                      <w:proofErr w:type="gramStart"/>
                      <w:r w:rsidRPr="006F4BE4">
                        <w:rPr>
                          <w:color w:val="FF0000"/>
                        </w:rPr>
                        <w:t>Avenue .</w:t>
                      </w:r>
                      <w:proofErr w:type="gramEnd"/>
                      <w:r w:rsidRPr="006F4BE4">
                        <w:rPr>
                          <w:color w:val="FF0000"/>
                        </w:rPr>
                        <w:t xml:space="preserve"> Indianapolis, Indiana </w:t>
                      </w:r>
                      <w:proofErr w:type="gramStart"/>
                      <w:r w:rsidRPr="006F4BE4">
                        <w:rPr>
                          <w:color w:val="FF0000"/>
                        </w:rPr>
                        <w:t>46227 .</w:t>
                      </w:r>
                      <w:proofErr w:type="gramEnd"/>
                      <w:r w:rsidRPr="006F4BE4">
                        <w:rPr>
                          <w:color w:val="FF0000"/>
                        </w:rPr>
                        <w:t xml:space="preserve"> (317) 789-</w:t>
                      </w:r>
                      <w:proofErr w:type="gramStart"/>
                      <w:r w:rsidRPr="006F4BE4">
                        <w:rPr>
                          <w:color w:val="FF0000"/>
                        </w:rPr>
                        <w:t>3791 .</w:t>
                      </w:r>
                      <w:proofErr w:type="gramEnd"/>
                      <w:r w:rsidRPr="006F4BE4">
                        <w:rPr>
                          <w:color w:val="FF0000"/>
                        </w:rPr>
                        <w:t xml:space="preserve"> Fax (317) 789-3799</w:t>
                      </w:r>
                    </w:p>
                    <w:p w:rsidR="009B12EC" w:rsidRPr="00394F97" w:rsidRDefault="00852824" w:rsidP="0017177A">
                      <w:pPr>
                        <w:spacing w:after="0" w:line="240" w:lineRule="auto"/>
                        <w:ind w:left="2160"/>
                        <w:jc w:val="center"/>
                        <w:rPr>
                          <w:color w:val="0070C0"/>
                          <w:sz w:val="20"/>
                          <w:szCs w:val="20"/>
                        </w:rPr>
                      </w:pPr>
                      <w:r>
                        <w:rPr>
                          <w:color w:val="0070C0"/>
                        </w:rPr>
                        <w:t xml:space="preserve">                                                                                                                      </w:t>
                      </w:r>
                      <w:bookmarkStart w:id="1" w:name="_GoBack"/>
                      <w:bookmarkEnd w:id="1"/>
                    </w:p>
                    <w:p w:rsidR="009B12EC" w:rsidRDefault="009B12EC" w:rsidP="009B12EC"/>
                    <w:p w:rsidR="009B12EC" w:rsidRDefault="009B12EC"/>
                  </w:txbxContent>
                </v:textbox>
                <w10:wrap anchorx="margin"/>
              </v:shape>
            </w:pict>
          </mc:Fallback>
        </mc:AlternateContent>
      </w:r>
      <w:r w:rsidR="009B12EC" w:rsidRPr="009B12EC">
        <w:rPr>
          <w:noProof/>
        </w:rPr>
        <w:drawing>
          <wp:inline distT="0" distB="0" distL="0" distR="0">
            <wp:extent cx="5579705" cy="688742"/>
            <wp:effectExtent l="0" t="0" r="2540" b="0"/>
            <wp:docPr id="1" name="Picture 1" descr="H:\Documents\My Pictures\New Horizontal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My Pictures\New Horizontal Nam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775" cy="692577"/>
                    </a:xfrm>
                    <a:prstGeom prst="rect">
                      <a:avLst/>
                    </a:prstGeom>
                    <a:noFill/>
                    <a:ln>
                      <a:noFill/>
                    </a:ln>
                  </pic:spPr>
                </pic:pic>
              </a:graphicData>
            </a:graphic>
          </wp:inline>
        </w:drawing>
      </w:r>
    </w:p>
    <w:sectPr w:rsidR="000036B3" w:rsidSect="009B12E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EC"/>
    <w:rsid w:val="00033E1C"/>
    <w:rsid w:val="00084053"/>
    <w:rsid w:val="0017177A"/>
    <w:rsid w:val="00474ECE"/>
    <w:rsid w:val="004B7607"/>
    <w:rsid w:val="006933FD"/>
    <w:rsid w:val="00754DC2"/>
    <w:rsid w:val="008010FE"/>
    <w:rsid w:val="00834F8C"/>
    <w:rsid w:val="00852824"/>
    <w:rsid w:val="00856C7F"/>
    <w:rsid w:val="009B12EC"/>
    <w:rsid w:val="00AC7E45"/>
    <w:rsid w:val="00BC76D3"/>
    <w:rsid w:val="00EF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9561"/>
  <w15:chartTrackingRefBased/>
  <w15:docId w15:val="{8432ABEF-9537-4C3E-A74B-837104F2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2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EC"/>
    <w:rPr>
      <w:rFonts w:ascii="Segoe UI" w:hAnsi="Segoe UI" w:cs="Segoe UI"/>
      <w:sz w:val="18"/>
      <w:szCs w:val="18"/>
    </w:rPr>
  </w:style>
  <w:style w:type="character" w:styleId="Hyperlink">
    <w:name w:val="Hyperlink"/>
    <w:basedOn w:val="DefaultParagraphFont"/>
    <w:uiPriority w:val="99"/>
    <w:unhideWhenUsed/>
    <w:rsid w:val="00BC7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secure.safehiringsolutions.com/app.cfm?id=01C1C7C6-A384-4C38-9037-766F36C5E886" TargetMode="External"/><Relationship Id="rId4" Type="http://schemas.openxmlformats.org/officeDocument/2006/relationships/hyperlink" Target="https://secure.safehiringsolutions.com/app.cfm?id=01C1C7C6-A384-4C38-9037-766F36C5E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Perry Township Schools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E BERTRAM</dc:creator>
  <cp:keywords/>
  <dc:description/>
  <cp:lastModifiedBy>NATALIE ROEHLING</cp:lastModifiedBy>
  <cp:revision>2</cp:revision>
  <cp:lastPrinted>2017-01-20T14:17:00Z</cp:lastPrinted>
  <dcterms:created xsi:type="dcterms:W3CDTF">2018-04-12T20:23:00Z</dcterms:created>
  <dcterms:modified xsi:type="dcterms:W3CDTF">2018-04-12T20:23:00Z</dcterms:modified>
</cp:coreProperties>
</file>