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1C5E4" w14:textId="77777777" w:rsidR="00A73A72" w:rsidRDefault="00A73A72" w:rsidP="002572B1">
      <w:pPr>
        <w:jc w:val="center"/>
        <w:rPr>
          <w:b/>
        </w:rPr>
      </w:pPr>
    </w:p>
    <w:p w14:paraId="0651B7DA" w14:textId="32A7973D" w:rsidR="00082137" w:rsidRPr="002572B1" w:rsidRDefault="00082137" w:rsidP="002572B1">
      <w:pPr>
        <w:jc w:val="center"/>
        <w:rPr>
          <w:b/>
        </w:rPr>
      </w:pPr>
      <w:r w:rsidRPr="002572B1">
        <w:rPr>
          <w:b/>
        </w:rPr>
        <w:t xml:space="preserve">ESSER </w:t>
      </w:r>
      <w:r w:rsidR="000C51DB">
        <w:rPr>
          <w:b/>
        </w:rPr>
        <w:t>I</w:t>
      </w:r>
      <w:r w:rsidRPr="002572B1">
        <w:rPr>
          <w:b/>
        </w:rPr>
        <w:t>I Plan</w:t>
      </w:r>
    </w:p>
    <w:p w14:paraId="0806EB5C" w14:textId="2D495187" w:rsidR="00082137" w:rsidRPr="002572B1" w:rsidRDefault="00082137" w:rsidP="002572B1">
      <w:pPr>
        <w:jc w:val="center"/>
        <w:rPr>
          <w:b/>
        </w:rPr>
      </w:pPr>
      <w:r w:rsidRPr="002572B1">
        <w:rPr>
          <w:b/>
        </w:rPr>
        <w:t xml:space="preserve">Coronavirus </w:t>
      </w:r>
      <w:r w:rsidR="00997897">
        <w:rPr>
          <w:b/>
        </w:rPr>
        <w:t>Response &amp; Relief Supplemental Appropriations Act</w:t>
      </w:r>
      <w:r w:rsidRPr="002572B1">
        <w:rPr>
          <w:b/>
        </w:rPr>
        <w:t xml:space="preserve"> (</w:t>
      </w:r>
      <w:r w:rsidR="00997897">
        <w:rPr>
          <w:b/>
        </w:rPr>
        <w:t>CRRSA</w:t>
      </w:r>
      <w:r w:rsidRPr="002572B1">
        <w:rPr>
          <w:b/>
        </w:rPr>
        <w:t>)</w:t>
      </w:r>
    </w:p>
    <w:p w14:paraId="0C7FCEA4" w14:textId="77777777" w:rsidR="00967833" w:rsidRDefault="00967833"/>
    <w:p w14:paraId="1E270F1F" w14:textId="0BD68A1F" w:rsidR="00967833" w:rsidRDefault="00967833">
      <w:r>
        <w:t xml:space="preserve">Released by IN Dept of Education:  </w:t>
      </w:r>
      <w:r w:rsidR="00477974">
        <w:t>April</w:t>
      </w:r>
      <w:r w:rsidR="00997897">
        <w:t xml:space="preserve"> </w:t>
      </w:r>
      <w:r w:rsidR="00477974">
        <w:t>5</w:t>
      </w:r>
      <w:r>
        <w:t>, 202</w:t>
      </w:r>
      <w:r w:rsidR="00997897">
        <w:t>1</w:t>
      </w:r>
    </w:p>
    <w:p w14:paraId="5B7BCBD0" w14:textId="456507E5" w:rsidR="00967833" w:rsidRDefault="00967833">
      <w:r>
        <w:t>Encumber date: September 30, 202</w:t>
      </w:r>
      <w:r w:rsidR="00997897">
        <w:t>3</w:t>
      </w:r>
    </w:p>
    <w:p w14:paraId="3746C334" w14:textId="77777777" w:rsidR="00A35E4B" w:rsidRDefault="002572B1" w:rsidP="00C76143">
      <w:pPr>
        <w:tabs>
          <w:tab w:val="right" w:pos="3600"/>
          <w:tab w:val="decimal" w:pos="5130"/>
        </w:tabs>
      </w:pPr>
      <w:r>
        <w:tab/>
      </w:r>
    </w:p>
    <w:p w14:paraId="341F865E" w14:textId="2C0E4021" w:rsidR="0027210E" w:rsidRPr="00997897" w:rsidRDefault="00967833" w:rsidP="00997897">
      <w:pPr>
        <w:tabs>
          <w:tab w:val="right" w:pos="3600"/>
          <w:tab w:val="decimal" w:pos="5130"/>
        </w:tabs>
        <w:spacing w:after="60"/>
        <w:rPr>
          <w:b/>
        </w:rPr>
      </w:pPr>
      <w:r w:rsidRPr="00A35E4B">
        <w:rPr>
          <w:b/>
        </w:rPr>
        <w:t xml:space="preserve">Perry Township </w:t>
      </w:r>
      <w:r w:rsidR="0027210E" w:rsidRPr="00A35E4B">
        <w:rPr>
          <w:b/>
        </w:rPr>
        <w:t xml:space="preserve">Total </w:t>
      </w:r>
      <w:r w:rsidRPr="00A35E4B">
        <w:rPr>
          <w:b/>
        </w:rPr>
        <w:t>Allocation:</w:t>
      </w:r>
      <w:r w:rsidR="00C76143" w:rsidRPr="00A35E4B">
        <w:rPr>
          <w:b/>
        </w:rPr>
        <w:tab/>
      </w:r>
      <w:r w:rsidR="00997897">
        <w:rPr>
          <w:b/>
        </w:rPr>
        <w:t xml:space="preserve">      $11,820,444.44</w:t>
      </w:r>
    </w:p>
    <w:p w14:paraId="20B93DDC" w14:textId="6385806E" w:rsidR="002572B1" w:rsidRDefault="002572B1"/>
    <w:p w14:paraId="139CE8D6" w14:textId="77777777" w:rsidR="00B55B59" w:rsidRDefault="00B55B59"/>
    <w:p w14:paraId="016A9AAD" w14:textId="3EDC5FC5" w:rsidR="00515DF9" w:rsidRDefault="002572B1" w:rsidP="00296D3D">
      <w:r w:rsidRPr="00566DE3">
        <w:rPr>
          <w:b/>
          <w:u w:val="single"/>
        </w:rPr>
        <w:t>Planned Use</w:t>
      </w:r>
      <w:r>
        <w:t>:</w:t>
      </w:r>
    </w:p>
    <w:p w14:paraId="0E16A40F" w14:textId="51F1482D" w:rsidR="00A73A72" w:rsidRDefault="00D20F9F" w:rsidP="00B55B59">
      <w:pPr>
        <w:jc w:val="both"/>
      </w:pPr>
      <w:r w:rsidRPr="00A73A72">
        <w:t xml:space="preserve">The determined focus of this funding </w:t>
      </w:r>
      <w:r w:rsidR="00CA7DAA">
        <w:t>is</w:t>
      </w:r>
      <w:r w:rsidRPr="00A73A72">
        <w:t xml:space="preserve"> to enhance and s</w:t>
      </w:r>
      <w:r w:rsidR="006E63DD" w:rsidRPr="00A73A72">
        <w:t>upport</w:t>
      </w:r>
      <w:r w:rsidRPr="00A73A72">
        <w:t xml:space="preserve"> an</w:t>
      </w:r>
      <w:r w:rsidR="006E63DD" w:rsidRPr="00A73A72">
        <w:t xml:space="preserve"> effective and engaging</w:t>
      </w:r>
      <w:r w:rsidRPr="00A73A72">
        <w:t xml:space="preserve"> environment for the continuation of</w:t>
      </w:r>
      <w:r w:rsidR="006E63DD" w:rsidRPr="00A73A72">
        <w:t xml:space="preserve"> </w:t>
      </w:r>
      <w:r w:rsidRPr="00A73A72">
        <w:t>learning opportunities for all students during times of required virtual and/or hybrid learning.</w:t>
      </w:r>
      <w:r w:rsidR="00A73A72" w:rsidRPr="00A73A72">
        <w:t xml:space="preserve"> </w:t>
      </w:r>
      <w:r w:rsidR="00A73A72">
        <w:t xml:space="preserve"> </w:t>
      </w:r>
      <w:r w:rsidR="00F2327C">
        <w:t xml:space="preserve">Funding </w:t>
      </w:r>
      <w:r w:rsidR="00AD385E">
        <w:t>also focu</w:t>
      </w:r>
      <w:r w:rsidR="00BC7ABD">
        <w:t>ses</w:t>
      </w:r>
      <w:r w:rsidR="00AD385E">
        <w:t xml:space="preserve"> on </w:t>
      </w:r>
      <w:r w:rsidR="005C7C8F">
        <w:t>r</w:t>
      </w:r>
      <w:r w:rsidR="00A73A72" w:rsidRPr="00A73A72">
        <w:t>educ</w:t>
      </w:r>
      <w:r w:rsidR="00AD385E">
        <w:t>ing</w:t>
      </w:r>
      <w:r w:rsidR="00A73A72" w:rsidRPr="00A73A72">
        <w:t xml:space="preserve"> virus transmission and </w:t>
      </w:r>
      <w:r w:rsidR="00B01B5F">
        <w:t>maintaining</w:t>
      </w:r>
      <w:r w:rsidR="00A73A72" w:rsidRPr="00A73A72">
        <w:t xml:space="preserve"> an environment where we must prevent, prepare for and respond to COVID.</w:t>
      </w:r>
    </w:p>
    <w:p w14:paraId="5F43A944" w14:textId="41C18712" w:rsidR="00AD385E" w:rsidRDefault="00AD385E" w:rsidP="00296D3D"/>
    <w:p w14:paraId="3867908F" w14:textId="36D709BE" w:rsidR="00AD385E" w:rsidRPr="00A73A72" w:rsidRDefault="00AD385E" w:rsidP="00296D3D">
      <w:r>
        <w:t>Perry Township Schools support</w:t>
      </w:r>
      <w:r w:rsidR="00BC7ABD">
        <w:t>s</w:t>
      </w:r>
      <w:r>
        <w:t xml:space="preserve"> our educators and students with these funds through providing:</w:t>
      </w:r>
    </w:p>
    <w:p w14:paraId="26414607" w14:textId="16D3E45F" w:rsidR="00296D3D" w:rsidRDefault="00296D3D" w:rsidP="00DE6CAA">
      <w:r>
        <w:t xml:space="preserve"> </w:t>
      </w:r>
    </w:p>
    <w:p w14:paraId="7749511C" w14:textId="7E309EC9" w:rsidR="005E38B5" w:rsidRDefault="00F7776A" w:rsidP="00F90652">
      <w:pPr>
        <w:pStyle w:val="ListParagraph"/>
        <w:numPr>
          <w:ilvl w:val="0"/>
          <w:numId w:val="1"/>
        </w:numPr>
        <w:spacing w:after="60"/>
      </w:pPr>
      <w:r>
        <w:t xml:space="preserve">Additional teams/sections added at the </w:t>
      </w:r>
      <w:r w:rsidR="00B25D61">
        <w:t xml:space="preserve">elementary and </w:t>
      </w:r>
      <w:r>
        <w:t>secondary school levels to support class size reduction</w:t>
      </w:r>
    </w:p>
    <w:p w14:paraId="7B700479" w14:textId="32321216" w:rsidR="00F7776A" w:rsidRDefault="00B25D61" w:rsidP="00F90652">
      <w:pPr>
        <w:pStyle w:val="ListParagraph"/>
        <w:numPr>
          <w:ilvl w:val="0"/>
          <w:numId w:val="1"/>
        </w:numPr>
        <w:spacing w:after="60"/>
      </w:pPr>
      <w:r>
        <w:t>A licensed interventionist at every K-8 school supporting teachers and students in areas of learning loss</w:t>
      </w:r>
    </w:p>
    <w:p w14:paraId="00FDF528" w14:textId="42882AD8" w:rsidR="00C75DBD" w:rsidRDefault="00A67AA9" w:rsidP="00F90652">
      <w:pPr>
        <w:pStyle w:val="ListParagraph"/>
        <w:numPr>
          <w:ilvl w:val="0"/>
          <w:numId w:val="1"/>
        </w:numPr>
        <w:spacing w:after="60"/>
      </w:pPr>
      <w:r>
        <w:t xml:space="preserve">Data analysis support to identify </w:t>
      </w:r>
      <w:r w:rsidR="003A0548">
        <w:t xml:space="preserve">specific </w:t>
      </w:r>
      <w:bookmarkStart w:id="0" w:name="_GoBack"/>
      <w:bookmarkEnd w:id="0"/>
      <w:r>
        <w:t>learning gaps and monitor progress towards significant student growth</w:t>
      </w:r>
    </w:p>
    <w:p w14:paraId="1AB590E6" w14:textId="5FEF11D2" w:rsidR="00B25D61" w:rsidRDefault="00B25D61" w:rsidP="00F90652">
      <w:pPr>
        <w:pStyle w:val="ListParagraph"/>
        <w:numPr>
          <w:ilvl w:val="0"/>
          <w:numId w:val="1"/>
        </w:numPr>
        <w:spacing w:after="60"/>
      </w:pPr>
      <w:r>
        <w:t>Additional behavioral support staff to assist students with social and emotional needs</w:t>
      </w:r>
    </w:p>
    <w:p w14:paraId="718B9082" w14:textId="59C3ACE2" w:rsidR="009C7F21" w:rsidRDefault="009C7F21" w:rsidP="00F90652">
      <w:pPr>
        <w:pStyle w:val="ListParagraph"/>
        <w:numPr>
          <w:ilvl w:val="0"/>
          <w:numId w:val="1"/>
        </w:numPr>
        <w:spacing w:after="60"/>
      </w:pPr>
      <w:r>
        <w:t>Additional instructional support materials to support identified learning gap</w:t>
      </w:r>
      <w:r w:rsidR="003A0548">
        <w:t>s</w:t>
      </w:r>
    </w:p>
    <w:p w14:paraId="4B80F635" w14:textId="216B1AE5" w:rsidR="00D4577B" w:rsidRDefault="00F7776A" w:rsidP="00F90652">
      <w:pPr>
        <w:pStyle w:val="ListParagraph"/>
        <w:numPr>
          <w:ilvl w:val="0"/>
          <w:numId w:val="1"/>
        </w:numPr>
        <w:spacing w:after="60"/>
      </w:pPr>
      <w:r>
        <w:t>300+ teachers and staff providing robust K-12 summer school and intersession programs</w:t>
      </w:r>
    </w:p>
    <w:p w14:paraId="24F3928B" w14:textId="43A5B979" w:rsidR="000A404A" w:rsidRDefault="000A404A" w:rsidP="00F90652">
      <w:pPr>
        <w:pStyle w:val="ListParagraph"/>
        <w:numPr>
          <w:ilvl w:val="0"/>
          <w:numId w:val="1"/>
        </w:numPr>
        <w:spacing w:after="60"/>
      </w:pPr>
      <w:r>
        <w:t>Tutor/translators and other English learner staff to support our EL student summer school and intersession program</w:t>
      </w:r>
      <w:r w:rsidR="00346070">
        <w:t xml:space="preserve"> participation</w:t>
      </w:r>
    </w:p>
    <w:p w14:paraId="1FF18DDD" w14:textId="16A2CD6F" w:rsidR="00F7776A" w:rsidRDefault="00F7776A" w:rsidP="00F90652">
      <w:pPr>
        <w:pStyle w:val="ListParagraph"/>
        <w:numPr>
          <w:ilvl w:val="0"/>
          <w:numId w:val="1"/>
        </w:numPr>
        <w:spacing w:after="60"/>
      </w:pPr>
      <w:r>
        <w:t>Nursing staff at all buildings during summer school and intersession programs</w:t>
      </w:r>
    </w:p>
    <w:p w14:paraId="0A63E3DC" w14:textId="62E5033C" w:rsidR="00F7776A" w:rsidRDefault="00F7776A" w:rsidP="00F90652">
      <w:pPr>
        <w:pStyle w:val="ListParagraph"/>
        <w:numPr>
          <w:ilvl w:val="0"/>
          <w:numId w:val="1"/>
        </w:numPr>
        <w:spacing w:after="60"/>
      </w:pPr>
      <w:r>
        <w:t>Bus drivers and monitors providing transportation during summer school and intersession programs</w:t>
      </w:r>
      <w:r w:rsidR="00346070">
        <w:t xml:space="preserve"> to support the robust level of participation</w:t>
      </w:r>
    </w:p>
    <w:p w14:paraId="5F69B648" w14:textId="525CE32C" w:rsidR="002463EA" w:rsidRDefault="002463EA" w:rsidP="00F90652">
      <w:pPr>
        <w:pStyle w:val="ListParagraph"/>
        <w:numPr>
          <w:ilvl w:val="0"/>
          <w:numId w:val="1"/>
        </w:numPr>
        <w:spacing w:after="60"/>
      </w:pPr>
      <w:r>
        <w:t>Indiana Online Academy credit recovery support for our high school students</w:t>
      </w:r>
    </w:p>
    <w:p w14:paraId="0941FB74" w14:textId="3FB8B5B3" w:rsidR="003A7132" w:rsidRDefault="003A1BC3" w:rsidP="00F90652">
      <w:pPr>
        <w:pStyle w:val="ListParagraph"/>
        <w:numPr>
          <w:ilvl w:val="0"/>
          <w:numId w:val="2"/>
        </w:numPr>
        <w:spacing w:after="60"/>
      </w:pPr>
      <w:r>
        <w:t>Tr</w:t>
      </w:r>
      <w:r w:rsidR="00203500">
        <w:t xml:space="preserve">ansportation </w:t>
      </w:r>
      <w:r>
        <w:t>devices and materials to support digital identification of students</w:t>
      </w:r>
    </w:p>
    <w:p w14:paraId="6464D4FC" w14:textId="11019D2A" w:rsidR="002463EA" w:rsidRDefault="00A67AA9" w:rsidP="00F90652">
      <w:pPr>
        <w:pStyle w:val="ListParagraph"/>
        <w:numPr>
          <w:ilvl w:val="0"/>
          <w:numId w:val="2"/>
        </w:numPr>
        <w:spacing w:after="60"/>
      </w:pPr>
      <w:r>
        <w:t xml:space="preserve">Additional building disinfection and cleaning practices </w:t>
      </w:r>
    </w:p>
    <w:p w14:paraId="06AD1619" w14:textId="18C53D90" w:rsidR="00220117" w:rsidRDefault="00A67AA9" w:rsidP="00F90652">
      <w:pPr>
        <w:pStyle w:val="ListParagraph"/>
        <w:numPr>
          <w:ilvl w:val="0"/>
          <w:numId w:val="2"/>
        </w:numPr>
        <w:spacing w:after="60"/>
      </w:pPr>
      <w:r>
        <w:t>Additional equipment added to drinking fountains to support sanitary measures</w:t>
      </w:r>
    </w:p>
    <w:p w14:paraId="6D5B1DFA" w14:textId="3973A977" w:rsidR="003A7132" w:rsidRDefault="003A1BC3" w:rsidP="00F90652">
      <w:pPr>
        <w:pStyle w:val="ListParagraph"/>
        <w:numPr>
          <w:ilvl w:val="0"/>
          <w:numId w:val="2"/>
        </w:numPr>
        <w:spacing w:after="60"/>
      </w:pPr>
      <w:r>
        <w:t xml:space="preserve">Personal protective equipment </w:t>
      </w:r>
      <w:r w:rsidR="000A404A">
        <w:t xml:space="preserve">and cleaning supplies </w:t>
      </w:r>
      <w:r w:rsidR="003A7132">
        <w:t xml:space="preserve">to </w:t>
      </w:r>
      <w:r w:rsidR="00432869">
        <w:t>maintain student and staff health and safety</w:t>
      </w:r>
    </w:p>
    <w:p w14:paraId="714E7B63" w14:textId="77777777" w:rsidR="00296D3D" w:rsidRDefault="00296D3D" w:rsidP="00695857"/>
    <w:sectPr w:rsidR="00296D3D" w:rsidSect="003A1BC3">
      <w:headerReference w:type="default" r:id="rId7"/>
      <w:pgSz w:w="12240" w:h="15840"/>
      <w:pgMar w:top="1152" w:right="1152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D5AAA" w14:textId="77777777" w:rsidR="00BD289A" w:rsidRDefault="00BD289A" w:rsidP="002572B1">
      <w:r>
        <w:separator/>
      </w:r>
    </w:p>
  </w:endnote>
  <w:endnote w:type="continuationSeparator" w:id="0">
    <w:p w14:paraId="21601D30" w14:textId="77777777" w:rsidR="00BD289A" w:rsidRDefault="00BD289A" w:rsidP="0025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0F0CB" w14:textId="77777777" w:rsidR="00BD289A" w:rsidRDefault="00BD289A" w:rsidP="002572B1">
      <w:r>
        <w:separator/>
      </w:r>
    </w:p>
  </w:footnote>
  <w:footnote w:type="continuationSeparator" w:id="0">
    <w:p w14:paraId="43A6E0E1" w14:textId="77777777" w:rsidR="00BD289A" w:rsidRDefault="00BD289A" w:rsidP="00257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041B8" w14:textId="77777777" w:rsidR="002572B1" w:rsidRDefault="002572B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05AA84" wp14:editId="5D6B7C5E">
          <wp:simplePos x="0" y="0"/>
          <wp:positionH relativeFrom="margin">
            <wp:align>center</wp:align>
          </wp:positionH>
          <wp:positionV relativeFrom="paragraph">
            <wp:posOffset>-333375</wp:posOffset>
          </wp:positionV>
          <wp:extent cx="6858000" cy="1189990"/>
          <wp:effectExtent l="0" t="0" r="0" b="0"/>
          <wp:wrapThrough wrapText="bothSides">
            <wp:wrapPolygon edited="0">
              <wp:start x="0" y="0"/>
              <wp:lineTo x="0" y="21093"/>
              <wp:lineTo x="21540" y="21093"/>
              <wp:lineTo x="2154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407080858_0001 - Copy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011"/>
                  <a:stretch/>
                </pic:blipFill>
                <pic:spPr bwMode="auto">
                  <a:xfrm>
                    <a:off x="0" y="0"/>
                    <a:ext cx="6858000" cy="1189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31743"/>
    <w:multiLevelType w:val="hybridMultilevel"/>
    <w:tmpl w:val="4DA07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61150"/>
    <w:multiLevelType w:val="hybridMultilevel"/>
    <w:tmpl w:val="9BA6D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37"/>
    <w:rsid w:val="000022F4"/>
    <w:rsid w:val="00082137"/>
    <w:rsid w:val="000A404A"/>
    <w:rsid w:val="000C51DB"/>
    <w:rsid w:val="00154860"/>
    <w:rsid w:val="00167CC1"/>
    <w:rsid w:val="001E67D5"/>
    <w:rsid w:val="00203500"/>
    <w:rsid w:val="00220117"/>
    <w:rsid w:val="002463EA"/>
    <w:rsid w:val="002572B1"/>
    <w:rsid w:val="0027210E"/>
    <w:rsid w:val="00296D3D"/>
    <w:rsid w:val="002A70DC"/>
    <w:rsid w:val="002A7D74"/>
    <w:rsid w:val="002D552B"/>
    <w:rsid w:val="00305B05"/>
    <w:rsid w:val="00346070"/>
    <w:rsid w:val="00387147"/>
    <w:rsid w:val="003A0548"/>
    <w:rsid w:val="003A1BC3"/>
    <w:rsid w:val="003A7132"/>
    <w:rsid w:val="003C2C85"/>
    <w:rsid w:val="00414322"/>
    <w:rsid w:val="00427913"/>
    <w:rsid w:val="00432869"/>
    <w:rsid w:val="00477974"/>
    <w:rsid w:val="00515DF9"/>
    <w:rsid w:val="00566DE3"/>
    <w:rsid w:val="005C7C8F"/>
    <w:rsid w:val="005E38B5"/>
    <w:rsid w:val="00647778"/>
    <w:rsid w:val="00695857"/>
    <w:rsid w:val="006E63DD"/>
    <w:rsid w:val="006F73A7"/>
    <w:rsid w:val="00765EFD"/>
    <w:rsid w:val="007F7A51"/>
    <w:rsid w:val="00881EA5"/>
    <w:rsid w:val="00906210"/>
    <w:rsid w:val="00911E41"/>
    <w:rsid w:val="0095140A"/>
    <w:rsid w:val="00961CE5"/>
    <w:rsid w:val="00967833"/>
    <w:rsid w:val="00997897"/>
    <w:rsid w:val="009B2F36"/>
    <w:rsid w:val="009C7F21"/>
    <w:rsid w:val="00A35E4B"/>
    <w:rsid w:val="00A67AA9"/>
    <w:rsid w:val="00A73A72"/>
    <w:rsid w:val="00AC3964"/>
    <w:rsid w:val="00AD385E"/>
    <w:rsid w:val="00B01B5F"/>
    <w:rsid w:val="00B05AE0"/>
    <w:rsid w:val="00B24B4F"/>
    <w:rsid w:val="00B25D61"/>
    <w:rsid w:val="00B55B59"/>
    <w:rsid w:val="00BC7ABD"/>
    <w:rsid w:val="00BD289A"/>
    <w:rsid w:val="00BD7694"/>
    <w:rsid w:val="00C12C20"/>
    <w:rsid w:val="00C338B3"/>
    <w:rsid w:val="00C75DBD"/>
    <w:rsid w:val="00C76143"/>
    <w:rsid w:val="00CA7DAA"/>
    <w:rsid w:val="00CB0C5B"/>
    <w:rsid w:val="00D20F9F"/>
    <w:rsid w:val="00D4577B"/>
    <w:rsid w:val="00D67A7A"/>
    <w:rsid w:val="00DE6CAA"/>
    <w:rsid w:val="00E5239D"/>
    <w:rsid w:val="00F2327C"/>
    <w:rsid w:val="00F245BB"/>
    <w:rsid w:val="00F41017"/>
    <w:rsid w:val="00F7776A"/>
    <w:rsid w:val="00F90652"/>
    <w:rsid w:val="00FA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25245"/>
  <w15:chartTrackingRefBased/>
  <w15:docId w15:val="{0A63C765-CDB0-4940-B82B-260CD977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2B1"/>
  </w:style>
  <w:style w:type="paragraph" w:styleId="Footer">
    <w:name w:val="footer"/>
    <w:basedOn w:val="Normal"/>
    <w:link w:val="FooterChar"/>
    <w:uiPriority w:val="99"/>
    <w:unhideWhenUsed/>
    <w:rsid w:val="00257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2B1"/>
  </w:style>
  <w:style w:type="paragraph" w:styleId="ListParagraph">
    <w:name w:val="List Paragraph"/>
    <w:basedOn w:val="Normal"/>
    <w:uiPriority w:val="34"/>
    <w:qFormat/>
    <w:rsid w:val="004143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6D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 HARRISON</dc:creator>
  <cp:keywords/>
  <dc:description/>
  <cp:lastModifiedBy>LISA D HARRISON</cp:lastModifiedBy>
  <cp:revision>7</cp:revision>
  <cp:lastPrinted>2022-07-21T14:34:00Z</cp:lastPrinted>
  <dcterms:created xsi:type="dcterms:W3CDTF">2022-07-21T14:28:00Z</dcterms:created>
  <dcterms:modified xsi:type="dcterms:W3CDTF">2022-07-21T15:01:00Z</dcterms:modified>
</cp:coreProperties>
</file>